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6CF80" w14:textId="5EBCD5E1" w:rsidR="006050CC" w:rsidRPr="00A159C4" w:rsidRDefault="002825E7" w:rsidP="006050CC">
      <w:pPr>
        <w:pStyle w:val="Ttulo"/>
        <w:rPr>
          <w:sz w:val="28"/>
          <w:szCs w:val="48"/>
        </w:rPr>
      </w:pPr>
      <w:r>
        <w:rPr>
          <w:sz w:val="28"/>
          <w:szCs w:val="48"/>
        </w:rPr>
        <w:t>DECLARACIÓN RESPONSABLE</w:t>
      </w:r>
    </w:p>
    <w:p w14:paraId="3F2327B0" w14:textId="41108233" w:rsidR="00D474D9" w:rsidRPr="00A159C4" w:rsidRDefault="00D474D9" w:rsidP="006050CC">
      <w:pPr>
        <w:pStyle w:val="Ttulo"/>
        <w:rPr>
          <w:sz w:val="28"/>
          <w:szCs w:val="48"/>
        </w:rPr>
      </w:pPr>
      <w:r w:rsidRPr="00A159C4">
        <w:rPr>
          <w:sz w:val="28"/>
          <w:szCs w:val="48"/>
        </w:rPr>
        <w:t>ACTIVIDAD NO SUJETA A COMPROBACI</w:t>
      </w:r>
      <w:r w:rsidR="006050CC" w:rsidRPr="00A159C4">
        <w:rPr>
          <w:sz w:val="28"/>
          <w:szCs w:val="48"/>
        </w:rPr>
        <w:t>Ó</w:t>
      </w:r>
      <w:r w:rsidRPr="00A159C4">
        <w:rPr>
          <w:sz w:val="28"/>
          <w:szCs w:val="48"/>
        </w:rPr>
        <w:t>N AMBIENTAL</w:t>
      </w:r>
    </w:p>
    <w:p w14:paraId="7C77114D" w14:textId="14A02786" w:rsidR="004D3FCD" w:rsidRPr="00A159C4" w:rsidRDefault="00D474D9" w:rsidP="00D474D9">
      <w:pPr>
        <w:tabs>
          <w:tab w:val="left" w:pos="906"/>
          <w:tab w:val="left" w:pos="907"/>
        </w:tabs>
        <w:rPr>
          <w:b/>
          <w:bCs/>
          <w:color w:val="073E74"/>
          <w:szCs w:val="22"/>
        </w:rPr>
      </w:pPr>
      <w:r w:rsidRPr="00A159C4">
        <w:rPr>
          <w:b/>
          <w:bCs/>
          <w:color w:val="073E74"/>
          <w:szCs w:val="22"/>
        </w:rPr>
        <w:t>DOCUMENTACIÓN APORTADA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A159C4" w14:paraId="592AD9E1" w14:textId="77777777" w:rsidTr="00A159C4">
        <w:tc>
          <w:tcPr>
            <w:tcW w:w="9491" w:type="dxa"/>
          </w:tcPr>
          <w:p w14:paraId="406A62CE" w14:textId="1AFE0A9B" w:rsidR="00A159C4" w:rsidRPr="00A159C4" w:rsidRDefault="004F57EB" w:rsidP="00A159C4">
            <w:pPr>
              <w:spacing w:after="60"/>
              <w:ind w:left="307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926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5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59C4" w:rsidRPr="00A159C4">
              <w:rPr>
                <w:sz w:val="20"/>
                <w:szCs w:val="20"/>
              </w:rPr>
              <w:t xml:space="preserve"> Plano catastral de identificación del local.</w:t>
            </w:r>
          </w:p>
          <w:p w14:paraId="4C5D5EAA" w14:textId="77777777" w:rsidR="00A159C4" w:rsidRPr="00A159C4" w:rsidRDefault="004F57EB" w:rsidP="00A159C4">
            <w:pPr>
              <w:spacing w:after="60"/>
              <w:ind w:left="307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8591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9C4" w:rsidRPr="00A159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59C4" w:rsidRPr="00A159C4">
              <w:rPr>
                <w:sz w:val="20"/>
                <w:szCs w:val="20"/>
              </w:rPr>
              <w:t xml:space="preserve"> DNI y/o Documento acreditativo en caso de la representación.</w:t>
            </w:r>
          </w:p>
          <w:p w14:paraId="350573D4" w14:textId="77777777" w:rsidR="00A159C4" w:rsidRPr="00A159C4" w:rsidRDefault="004F57EB" w:rsidP="00A159C4">
            <w:pPr>
              <w:spacing w:after="60"/>
              <w:ind w:left="307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5881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9C4" w:rsidRPr="00A159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59C4" w:rsidRPr="00A159C4">
              <w:rPr>
                <w:sz w:val="20"/>
                <w:szCs w:val="20"/>
              </w:rPr>
              <w:t xml:space="preserve"> Fotografías del establecimiento (interior/exterior).</w:t>
            </w:r>
          </w:p>
          <w:p w14:paraId="2D395E37" w14:textId="77777777" w:rsidR="00A159C4" w:rsidRDefault="004F57EB" w:rsidP="00A159C4">
            <w:pPr>
              <w:ind w:left="306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6147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9C4" w:rsidRPr="00A159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59C4" w:rsidRPr="00A159C4">
              <w:rPr>
                <w:sz w:val="20"/>
                <w:szCs w:val="20"/>
              </w:rPr>
              <w:t xml:space="preserve"> Alta fiscal, modelo 036/037*.</w:t>
            </w:r>
          </w:p>
          <w:p w14:paraId="17BFE26E" w14:textId="23373A0E" w:rsidR="00A159C4" w:rsidRPr="004D3FCD" w:rsidRDefault="00A159C4" w:rsidP="00A159C4">
            <w:pPr>
              <w:tabs>
                <w:tab w:val="left" w:pos="906"/>
                <w:tab w:val="left" w:pos="907"/>
              </w:tabs>
              <w:spacing w:after="60"/>
              <w:ind w:left="31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* </w:t>
            </w:r>
            <w:r w:rsidRPr="004D3FCD">
              <w:rPr>
                <w:i/>
                <w:iCs/>
                <w:sz w:val="20"/>
                <w:szCs w:val="20"/>
              </w:rPr>
              <w:t>(Presentar sólo en caso de que no se autorice la consulta de datos)</w:t>
            </w:r>
          </w:p>
          <w:p w14:paraId="0CE0216D" w14:textId="77777777" w:rsidR="00A159C4" w:rsidRPr="00A159C4" w:rsidRDefault="004F57EB" w:rsidP="00A159C4">
            <w:pPr>
              <w:spacing w:after="60"/>
              <w:ind w:left="306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441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9C4" w:rsidRPr="00A159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59C4" w:rsidRPr="00A159C4">
              <w:rPr>
                <w:sz w:val="20"/>
                <w:szCs w:val="20"/>
              </w:rPr>
              <w:t xml:space="preserve"> Escritura de la propiedad o copia del contrato de arrendamiento del local en el que se va a ejercer la actividad comercial.</w:t>
            </w:r>
          </w:p>
          <w:p w14:paraId="0D6F03FB" w14:textId="77777777" w:rsidR="00A159C4" w:rsidRPr="00A159C4" w:rsidRDefault="004F57EB" w:rsidP="00A159C4">
            <w:pPr>
              <w:spacing w:after="60"/>
              <w:ind w:left="306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0771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9C4" w:rsidRPr="00A159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59C4" w:rsidRPr="00A159C4">
              <w:rPr>
                <w:sz w:val="20"/>
                <w:szCs w:val="20"/>
              </w:rPr>
              <w:t xml:space="preserve"> En el caso de sociedades, escritura de la sociedad y CIF.</w:t>
            </w:r>
          </w:p>
          <w:p w14:paraId="76F85C31" w14:textId="77777777" w:rsidR="00A159C4" w:rsidRPr="00A159C4" w:rsidRDefault="004F57EB" w:rsidP="00A159C4">
            <w:pPr>
              <w:spacing w:after="60"/>
              <w:ind w:left="306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171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9C4" w:rsidRPr="00A159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59C4" w:rsidRPr="00A159C4">
              <w:rPr>
                <w:sz w:val="20"/>
                <w:szCs w:val="20"/>
              </w:rPr>
              <w:t xml:space="preserve"> Las autorizaciones o informes administrativos previos que, en su caso, sean exigibles.</w:t>
            </w:r>
          </w:p>
          <w:p w14:paraId="30F5C3DB" w14:textId="77777777" w:rsidR="00A159C4" w:rsidRPr="00A159C4" w:rsidRDefault="004F57EB" w:rsidP="00A159C4">
            <w:pPr>
              <w:spacing w:after="60"/>
              <w:ind w:left="306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349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9C4" w:rsidRPr="00A159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59C4" w:rsidRPr="00A159C4">
              <w:rPr>
                <w:sz w:val="20"/>
                <w:szCs w:val="20"/>
              </w:rPr>
              <w:t xml:space="preserve"> En el caso de realización de obras de acondicionamiento de local, será obligatorio tramitar previa o simultáneamente la correspondiente declaración responsable de las mismas.</w:t>
            </w:r>
          </w:p>
          <w:p w14:paraId="5F676C5E" w14:textId="77777777" w:rsidR="00A159C4" w:rsidRPr="00A159C4" w:rsidRDefault="004F57EB" w:rsidP="00A159C4">
            <w:pPr>
              <w:spacing w:after="60"/>
              <w:ind w:left="306" w:hanging="284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2158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9C4" w:rsidRPr="00A159C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59C4" w:rsidRPr="00A159C4">
              <w:rPr>
                <w:sz w:val="20"/>
                <w:szCs w:val="20"/>
              </w:rPr>
              <w:t xml:space="preserve"> Certificado de idoneidad técnica para el desarrollo de la actividad suscrito por técnico competente, con el siguiente contenido mínimo:</w:t>
            </w:r>
          </w:p>
          <w:p w14:paraId="1DB53AC0" w14:textId="77777777" w:rsidR="00A159C4" w:rsidRPr="00A159C4" w:rsidRDefault="00A159C4" w:rsidP="00A159C4">
            <w:pPr>
              <w:pStyle w:val="Prrafodelista"/>
              <w:numPr>
                <w:ilvl w:val="0"/>
                <w:numId w:val="4"/>
              </w:numPr>
              <w:tabs>
                <w:tab w:val="left" w:pos="906"/>
                <w:tab w:val="left" w:pos="907"/>
              </w:tabs>
              <w:spacing w:after="60"/>
              <w:ind w:left="992" w:hanging="357"/>
              <w:rPr>
                <w:rFonts w:ascii="Consolas" w:hAnsi="Consolas"/>
                <w:sz w:val="20"/>
                <w:szCs w:val="20"/>
              </w:rPr>
            </w:pPr>
            <w:r w:rsidRPr="00A159C4">
              <w:rPr>
                <w:rFonts w:ascii="Consolas" w:hAnsi="Consolas"/>
                <w:sz w:val="20"/>
                <w:szCs w:val="20"/>
              </w:rPr>
              <w:t xml:space="preserve">Memoria descriptiva del local en que consten las características constructivas y de distribución </w:t>
            </w:r>
            <w:proofErr w:type="gramStart"/>
            <w:r w:rsidRPr="00A159C4">
              <w:rPr>
                <w:rFonts w:ascii="Consolas" w:hAnsi="Consolas"/>
                <w:sz w:val="20"/>
                <w:szCs w:val="20"/>
              </w:rPr>
              <w:t>del mismo</w:t>
            </w:r>
            <w:proofErr w:type="gramEnd"/>
            <w:r w:rsidRPr="00A159C4">
              <w:rPr>
                <w:rFonts w:ascii="Consolas" w:hAnsi="Consolas"/>
                <w:sz w:val="20"/>
                <w:szCs w:val="20"/>
              </w:rPr>
              <w:t>, así como las instalaciones existentes en su caso, describiéndose de forma detallada la actividad que se vaya a desarrollar, su horario, que habrán de ajustarse a la normativa correspondiente.</w:t>
            </w:r>
          </w:p>
          <w:p w14:paraId="4C9BA11B" w14:textId="77777777" w:rsidR="00A159C4" w:rsidRPr="00A159C4" w:rsidRDefault="00A159C4" w:rsidP="00A159C4">
            <w:pPr>
              <w:pStyle w:val="Textoindependiente"/>
              <w:numPr>
                <w:ilvl w:val="0"/>
                <w:numId w:val="4"/>
              </w:numPr>
              <w:spacing w:after="60"/>
              <w:ind w:left="992" w:hanging="357"/>
              <w:rPr>
                <w:rFonts w:ascii="Consolas" w:hAnsi="Consolas"/>
                <w:sz w:val="20"/>
                <w:szCs w:val="20"/>
              </w:rPr>
            </w:pPr>
            <w:r w:rsidRPr="00A159C4">
              <w:rPr>
                <w:rFonts w:ascii="Consolas" w:hAnsi="Consolas"/>
                <w:sz w:val="20"/>
                <w:szCs w:val="20"/>
              </w:rPr>
              <w:t>Justificación del cumplimiento del Plan General de Ordenación Urbana y resto de normativa aplicable en particular respecto a las medidas higiénico-sanitarias mínimas exigibles para el uso previsto, se definirá el número y disposición de los aseos necesarios, así como el sistema de ventilación previsto.</w:t>
            </w:r>
          </w:p>
          <w:p w14:paraId="09805BFC" w14:textId="77777777" w:rsidR="00A159C4" w:rsidRPr="00A159C4" w:rsidRDefault="00A159C4" w:rsidP="00A159C4">
            <w:pPr>
              <w:pStyle w:val="Textoindependiente"/>
              <w:numPr>
                <w:ilvl w:val="0"/>
                <w:numId w:val="4"/>
              </w:numPr>
              <w:spacing w:after="60"/>
              <w:ind w:left="992" w:hanging="357"/>
              <w:rPr>
                <w:rFonts w:ascii="Consolas" w:hAnsi="Consolas"/>
                <w:sz w:val="20"/>
                <w:szCs w:val="20"/>
              </w:rPr>
            </w:pPr>
            <w:r w:rsidRPr="00A159C4">
              <w:rPr>
                <w:rFonts w:ascii="Consolas" w:hAnsi="Consolas"/>
                <w:sz w:val="20"/>
                <w:szCs w:val="20"/>
              </w:rPr>
              <w:t>Justificación del cumplimiento del Código Técnico de la Edificación y de la normativa vigente de aplicación, en particular de la normativa de accesibilidad y de seguridad en caso de incendio.</w:t>
            </w:r>
          </w:p>
          <w:p w14:paraId="1C55777D" w14:textId="77777777" w:rsidR="00A159C4" w:rsidRPr="00A159C4" w:rsidRDefault="00A159C4" w:rsidP="00A159C4">
            <w:pPr>
              <w:pStyle w:val="Textoindependiente"/>
              <w:numPr>
                <w:ilvl w:val="0"/>
                <w:numId w:val="4"/>
              </w:numPr>
              <w:spacing w:after="60"/>
              <w:ind w:left="992" w:hanging="357"/>
              <w:rPr>
                <w:rFonts w:ascii="Consolas" w:hAnsi="Consolas"/>
                <w:sz w:val="20"/>
                <w:szCs w:val="20"/>
              </w:rPr>
            </w:pPr>
            <w:r w:rsidRPr="00A159C4">
              <w:rPr>
                <w:rFonts w:ascii="Consolas" w:hAnsi="Consolas"/>
                <w:sz w:val="20"/>
                <w:szCs w:val="20"/>
              </w:rPr>
              <w:t>Planos acotados a escala del emplazamiento que reflejen dimensiones y características del local (accesos, medios de protección contra incendios y recorrido de evacuación, instalaciones higiénicas sanitarias y ventilación).</w:t>
            </w:r>
          </w:p>
          <w:p w14:paraId="318512B1" w14:textId="10471B5E" w:rsidR="00A159C4" w:rsidRPr="00A159C4" w:rsidRDefault="00A159C4" w:rsidP="00A159C4">
            <w:pPr>
              <w:pStyle w:val="Textoindependiente"/>
              <w:numPr>
                <w:ilvl w:val="0"/>
                <w:numId w:val="4"/>
              </w:numPr>
              <w:ind w:left="993"/>
              <w:rPr>
                <w:rFonts w:ascii="Consolas" w:hAnsi="Consolas"/>
                <w:sz w:val="20"/>
                <w:szCs w:val="20"/>
              </w:rPr>
            </w:pPr>
            <w:r w:rsidRPr="00A159C4">
              <w:rPr>
                <w:rFonts w:ascii="Consolas" w:hAnsi="Consolas"/>
                <w:sz w:val="20"/>
                <w:szCs w:val="20"/>
              </w:rPr>
              <w:t>En caso de que el local disponga de instalaciones de climatización, equipos de acondicionamiento de aire o cualquier otro tipo de aparato similar, deberá aportarse certificado suscrito por técnico competente en que se recojan los niveles de emisión de ruidos y vibraciones procedentes de dichas fuentes (incluyendo los niveles transmitidos al exterior, locales colindantes situados a nivel y viviendas superiores), de conformidad con lo dispuesto en la Ordenanza Municipal Ruidos y Vibraciones.</w:t>
            </w:r>
          </w:p>
        </w:tc>
      </w:tr>
    </w:tbl>
    <w:p w14:paraId="230B4214" w14:textId="77777777" w:rsidR="00A159C4" w:rsidRDefault="00A159C4" w:rsidP="00D474D9">
      <w:pPr>
        <w:tabs>
          <w:tab w:val="left" w:pos="906"/>
          <w:tab w:val="left" w:pos="907"/>
        </w:tabs>
        <w:rPr>
          <w:sz w:val="20"/>
          <w:szCs w:val="20"/>
        </w:rPr>
      </w:pPr>
    </w:p>
    <w:p w14:paraId="4D6A1B3F" w14:textId="77777777" w:rsidR="00A159C4" w:rsidRPr="00D538CB" w:rsidRDefault="00A159C4" w:rsidP="00A159C4">
      <w:pPr>
        <w:pStyle w:val="Textoindependiente"/>
        <w:rPr>
          <w:rFonts w:ascii="Consolas" w:hAnsi="Consolas"/>
          <w:b/>
          <w:bCs/>
          <w:color w:val="073E74"/>
          <w:szCs w:val="22"/>
        </w:rPr>
      </w:pPr>
      <w:r>
        <w:rPr>
          <w:rFonts w:ascii="Consolas" w:hAnsi="Consolas"/>
          <w:b/>
          <w:bCs/>
          <w:color w:val="073E74"/>
          <w:szCs w:val="22"/>
        </w:rPr>
        <w:t>DECLARACIÓN RESPONSABLE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486"/>
      </w:tblGrid>
      <w:tr w:rsidR="00A159C4" w:rsidRPr="00E101AF" w14:paraId="6FE5E102" w14:textId="77777777" w:rsidTr="00AC1232">
        <w:tc>
          <w:tcPr>
            <w:tcW w:w="9486" w:type="dxa"/>
          </w:tcPr>
          <w:p w14:paraId="77DFB36F" w14:textId="0BE1DDDE" w:rsidR="00A159C4" w:rsidRPr="00A159C4" w:rsidRDefault="00A159C4" w:rsidP="00C23D08">
            <w:pPr>
              <w:spacing w:after="60"/>
              <w:rPr>
                <w:sz w:val="20"/>
                <w:szCs w:val="20"/>
              </w:rPr>
            </w:pPr>
            <w:r w:rsidRPr="00A159C4">
              <w:rPr>
                <w:sz w:val="20"/>
                <w:szCs w:val="20"/>
              </w:rPr>
              <w:t xml:space="preserve">Al amparo y con los efectos y alcance previstos en el artículo 69 de la Ley 39/2015, de 1 de octubre del Procedimiento Administrativo común de las Administraciones públicas, </w:t>
            </w:r>
            <w:r w:rsidRPr="00A159C4">
              <w:rPr>
                <w:b/>
                <w:bCs/>
                <w:sz w:val="20"/>
                <w:szCs w:val="20"/>
              </w:rPr>
              <w:t>DECLARO</w:t>
            </w:r>
            <w:r w:rsidRPr="00A159C4">
              <w:rPr>
                <w:sz w:val="20"/>
                <w:szCs w:val="20"/>
              </w:rPr>
              <w:t xml:space="preserve"> bajo mi responsabilidad:</w:t>
            </w:r>
          </w:p>
          <w:p w14:paraId="5BF3AC4C" w14:textId="77777777" w:rsidR="00A159C4" w:rsidRPr="00A159C4" w:rsidRDefault="00A159C4" w:rsidP="00C23D08">
            <w:pPr>
              <w:pStyle w:val="Prrafodelista"/>
              <w:numPr>
                <w:ilvl w:val="0"/>
                <w:numId w:val="5"/>
              </w:numPr>
              <w:spacing w:after="60"/>
              <w:rPr>
                <w:rFonts w:ascii="Consolas" w:hAnsi="Consolas"/>
                <w:sz w:val="20"/>
                <w:szCs w:val="20"/>
              </w:rPr>
            </w:pPr>
            <w:r w:rsidRPr="00A159C4">
              <w:rPr>
                <w:rFonts w:ascii="Consolas" w:hAnsi="Consolas"/>
                <w:sz w:val="20"/>
                <w:szCs w:val="20"/>
              </w:rPr>
              <w:t>Que la identificación del titular de la actividad y en su caso, de su representante, ha sido debidamente acreditada.</w:t>
            </w:r>
          </w:p>
          <w:p w14:paraId="2E25CCEE" w14:textId="77777777" w:rsidR="00A159C4" w:rsidRPr="00A159C4" w:rsidRDefault="00A159C4" w:rsidP="00C23D08">
            <w:pPr>
              <w:pStyle w:val="Prrafodelista"/>
              <w:numPr>
                <w:ilvl w:val="0"/>
                <w:numId w:val="5"/>
              </w:numPr>
              <w:spacing w:after="60"/>
              <w:rPr>
                <w:rFonts w:ascii="Consolas" w:hAnsi="Consolas"/>
                <w:sz w:val="20"/>
                <w:szCs w:val="20"/>
              </w:rPr>
            </w:pPr>
            <w:r w:rsidRPr="00A159C4">
              <w:rPr>
                <w:rFonts w:ascii="Consolas" w:hAnsi="Consolas"/>
                <w:sz w:val="20"/>
                <w:szCs w:val="20"/>
              </w:rPr>
              <w:t>Que la actuación es viable urbanísticamente, respetando las determinaciones de las Normas Urbanísticas del Plan General de Ordenación Urbana de Marina de Cudeyo y, en su caso, del planeamiento específico o de desarrollo de aplicación.</w:t>
            </w:r>
          </w:p>
          <w:p w14:paraId="7B33A0D2" w14:textId="77777777" w:rsidR="00A159C4" w:rsidRPr="00A159C4" w:rsidRDefault="00A159C4" w:rsidP="00C23D08">
            <w:pPr>
              <w:pStyle w:val="Prrafodelista"/>
              <w:numPr>
                <w:ilvl w:val="0"/>
                <w:numId w:val="5"/>
              </w:numPr>
              <w:spacing w:after="60"/>
              <w:rPr>
                <w:rFonts w:ascii="Consolas" w:hAnsi="Consolas"/>
                <w:sz w:val="20"/>
                <w:szCs w:val="20"/>
              </w:rPr>
            </w:pPr>
            <w:r w:rsidRPr="00A159C4">
              <w:rPr>
                <w:rFonts w:ascii="Consolas" w:hAnsi="Consolas"/>
                <w:sz w:val="20"/>
                <w:szCs w:val="20"/>
              </w:rPr>
              <w:lastRenderedPageBreak/>
              <w:t>Que la actividad para la cual se pretende destinar la edificación no está sujeta a comprobación ambiental.</w:t>
            </w:r>
          </w:p>
          <w:p w14:paraId="06AD9ABE" w14:textId="77777777" w:rsidR="00A159C4" w:rsidRPr="00A159C4" w:rsidRDefault="00A159C4" w:rsidP="00C23D08">
            <w:pPr>
              <w:pStyle w:val="Prrafodelista"/>
              <w:numPr>
                <w:ilvl w:val="0"/>
                <w:numId w:val="5"/>
              </w:numPr>
              <w:spacing w:after="60"/>
              <w:rPr>
                <w:rFonts w:ascii="Consolas" w:hAnsi="Consolas"/>
                <w:sz w:val="20"/>
                <w:szCs w:val="20"/>
              </w:rPr>
            </w:pPr>
            <w:r w:rsidRPr="00A159C4">
              <w:rPr>
                <w:rFonts w:ascii="Consolas" w:hAnsi="Consolas"/>
                <w:sz w:val="20"/>
                <w:szCs w:val="20"/>
              </w:rPr>
              <w:t>Que cumple con la normativa sectorial de aplicación, en especial la relativa a la seguridad contra incendios, accesibilidad, condiciones higiénico-sanitarias y protección del medio ambiente.</w:t>
            </w:r>
          </w:p>
          <w:p w14:paraId="4D1627A4" w14:textId="77777777" w:rsidR="00A159C4" w:rsidRPr="00A159C4" w:rsidRDefault="00A159C4" w:rsidP="00C23D08">
            <w:pPr>
              <w:pStyle w:val="Prrafodelista"/>
              <w:numPr>
                <w:ilvl w:val="0"/>
                <w:numId w:val="5"/>
              </w:numPr>
              <w:spacing w:after="60"/>
              <w:rPr>
                <w:rFonts w:ascii="Consolas" w:hAnsi="Consolas"/>
                <w:sz w:val="20"/>
                <w:szCs w:val="20"/>
              </w:rPr>
            </w:pPr>
            <w:r w:rsidRPr="00A159C4">
              <w:rPr>
                <w:rFonts w:ascii="Consolas" w:hAnsi="Consolas"/>
                <w:sz w:val="20"/>
                <w:szCs w:val="20"/>
              </w:rPr>
              <w:t xml:space="preserve">Que cumple con los requisitos establecidos por la normativa vigente para la implantación o modificación de la actividad y el ejercicio de </w:t>
            </w:r>
            <w:proofErr w:type="gramStart"/>
            <w:r w:rsidRPr="00A159C4">
              <w:rPr>
                <w:rFonts w:ascii="Consolas" w:hAnsi="Consolas"/>
                <w:sz w:val="20"/>
                <w:szCs w:val="20"/>
              </w:rPr>
              <w:t>la misma</w:t>
            </w:r>
            <w:proofErr w:type="gramEnd"/>
            <w:r w:rsidRPr="00A159C4">
              <w:rPr>
                <w:rFonts w:ascii="Consolas" w:hAnsi="Consolas"/>
                <w:sz w:val="20"/>
                <w:szCs w:val="20"/>
              </w:rPr>
              <w:t xml:space="preserve"> y que dispone de la documentación que así lo acredita y se compromete a ponerla a disposición, en su caso, del personal habilitado en el acto de comprobación posterior.</w:t>
            </w:r>
          </w:p>
          <w:p w14:paraId="65FB9664" w14:textId="77777777" w:rsidR="00A159C4" w:rsidRPr="00A159C4" w:rsidRDefault="00A159C4" w:rsidP="00C23D08">
            <w:pPr>
              <w:pStyle w:val="Prrafodelista"/>
              <w:numPr>
                <w:ilvl w:val="0"/>
                <w:numId w:val="5"/>
              </w:numPr>
              <w:spacing w:after="60"/>
              <w:rPr>
                <w:rFonts w:ascii="Consolas" w:hAnsi="Consolas"/>
                <w:sz w:val="20"/>
                <w:szCs w:val="20"/>
              </w:rPr>
            </w:pPr>
            <w:r w:rsidRPr="00A159C4">
              <w:rPr>
                <w:rFonts w:ascii="Consolas" w:hAnsi="Consolas"/>
                <w:sz w:val="20"/>
                <w:szCs w:val="20"/>
              </w:rPr>
              <w:t>Que se compromete a mantener el cumplimiento de la normativa y a adaptarse a las modificaciones legales que pudieran producirse durante el periodo de ejercicio de la actividad.</w:t>
            </w:r>
          </w:p>
          <w:p w14:paraId="7FC57608" w14:textId="77777777" w:rsidR="00A159C4" w:rsidRPr="00A159C4" w:rsidRDefault="00A159C4" w:rsidP="00C23D08">
            <w:pPr>
              <w:pStyle w:val="Prrafodelista"/>
              <w:numPr>
                <w:ilvl w:val="0"/>
                <w:numId w:val="5"/>
              </w:numPr>
              <w:spacing w:after="60"/>
              <w:rPr>
                <w:rFonts w:ascii="Consolas" w:hAnsi="Consolas"/>
                <w:sz w:val="20"/>
                <w:szCs w:val="20"/>
              </w:rPr>
            </w:pPr>
            <w:r w:rsidRPr="00A159C4">
              <w:rPr>
                <w:rFonts w:ascii="Consolas" w:hAnsi="Consolas"/>
                <w:sz w:val="20"/>
                <w:szCs w:val="20"/>
              </w:rPr>
              <w:t>Que la actuación no conlleva uso privativo u ocupación de bienes de dominio público, salvo que se haya obtenido y disponga previamente de la correspondiente autorización o concesión.</w:t>
            </w:r>
          </w:p>
          <w:p w14:paraId="554E0CD6" w14:textId="77777777" w:rsidR="00A159C4" w:rsidRPr="00A159C4" w:rsidRDefault="00A159C4" w:rsidP="00C23D08">
            <w:pPr>
              <w:pStyle w:val="Prrafodelista"/>
              <w:numPr>
                <w:ilvl w:val="0"/>
                <w:numId w:val="5"/>
              </w:numPr>
              <w:spacing w:after="60"/>
              <w:rPr>
                <w:rFonts w:ascii="Consolas" w:hAnsi="Consolas"/>
                <w:sz w:val="20"/>
                <w:szCs w:val="20"/>
              </w:rPr>
            </w:pPr>
            <w:r w:rsidRPr="00A159C4">
              <w:rPr>
                <w:rFonts w:ascii="Consolas" w:hAnsi="Consolas"/>
                <w:sz w:val="20"/>
                <w:szCs w:val="20"/>
              </w:rPr>
              <w:t>Que ha obtenido las autorizaciones previas o informes preceptivos de otras Administraciones Públicas exigidas por la normativa sectorial para la realización de la actuación pretendida.</w:t>
            </w:r>
          </w:p>
          <w:p w14:paraId="2E4F585E" w14:textId="77777777" w:rsidR="00A159C4" w:rsidRPr="00A159C4" w:rsidRDefault="00A159C4" w:rsidP="00C23D08">
            <w:pPr>
              <w:pStyle w:val="Prrafodelista"/>
              <w:numPr>
                <w:ilvl w:val="0"/>
                <w:numId w:val="5"/>
              </w:numPr>
              <w:spacing w:after="60"/>
              <w:rPr>
                <w:rFonts w:ascii="Consolas" w:hAnsi="Consolas"/>
                <w:sz w:val="20"/>
                <w:szCs w:val="20"/>
              </w:rPr>
            </w:pPr>
            <w:r w:rsidRPr="00A159C4">
              <w:rPr>
                <w:rFonts w:ascii="Consolas" w:hAnsi="Consolas"/>
                <w:sz w:val="20"/>
                <w:szCs w:val="20"/>
              </w:rPr>
              <w:t>Que se encuentra en posesión de la correspondiente póliza de responsabilidad civil vigente u otro seguro equivalente y al corriente de pago cuando lo exija la normativa sectorial aplicable, así como del correspondiente contrato de mantenimiento de las instalaciones.</w:t>
            </w:r>
          </w:p>
          <w:p w14:paraId="34FDD3D5" w14:textId="77777777" w:rsidR="00A159C4" w:rsidRPr="00A159C4" w:rsidRDefault="00A159C4" w:rsidP="00C23D08">
            <w:pPr>
              <w:pStyle w:val="Prrafodelista"/>
              <w:numPr>
                <w:ilvl w:val="0"/>
                <w:numId w:val="5"/>
              </w:numPr>
              <w:spacing w:after="60"/>
              <w:rPr>
                <w:rFonts w:ascii="Consolas" w:hAnsi="Consolas"/>
                <w:sz w:val="20"/>
                <w:szCs w:val="20"/>
              </w:rPr>
            </w:pPr>
            <w:r w:rsidRPr="00A159C4">
              <w:rPr>
                <w:rFonts w:ascii="Consolas" w:hAnsi="Consolas"/>
                <w:sz w:val="20"/>
                <w:szCs w:val="20"/>
              </w:rPr>
              <w:t>Que es conocedor de que la inexactitud, falsedad u omisión de carácter esencial en cualquier dato, manifestación o documento que se acompañe o incorpore a la declaración responsable; la no presentación, ante la Administración competente, de la declaración responsable con la documentación requerida, en su caso, para acreditar el cumplimento de lo declarado; la inobservancia de los requisitos impuestos por la normativa aplicable o el incumplimiento de los requisitos necesarios para el uso previsto determinarán la imposibilidad de continuar con el ejercicio del derecho o actividad afectada desde el momento en que se tenga constancia de tales hechos, sin perjuicio de las responsabilidades penales, civiles o administrativas a que hubiera lugar.</w:t>
            </w:r>
          </w:p>
          <w:p w14:paraId="05CEF6FC" w14:textId="5977A43E" w:rsidR="00A159C4" w:rsidRPr="002825E7" w:rsidRDefault="00A159C4" w:rsidP="002825E7">
            <w:pPr>
              <w:pStyle w:val="Prrafodelista"/>
              <w:numPr>
                <w:ilvl w:val="0"/>
                <w:numId w:val="5"/>
              </w:numPr>
              <w:spacing w:after="60"/>
              <w:rPr>
                <w:rFonts w:ascii="Consolas" w:hAnsi="Consolas"/>
                <w:sz w:val="20"/>
                <w:szCs w:val="20"/>
              </w:rPr>
            </w:pPr>
            <w:r w:rsidRPr="00A159C4">
              <w:rPr>
                <w:rFonts w:ascii="Consolas" w:hAnsi="Consolas"/>
                <w:sz w:val="20"/>
                <w:szCs w:val="20"/>
              </w:rPr>
              <w:t>Que es conocedor de que las actuaciones sujetas a declaración responsable o comunicación que se realicen sin haberse presentado la misma, cuando sea preceptiva, o que excedan de las declaradas, se considerarán como actuaciones sin licencia a todos los efectos, aplicándoseles el mismo régimen de protección de la legalidad y sancionador que a las obras y usos sin licencia.</w:t>
            </w:r>
          </w:p>
        </w:tc>
      </w:tr>
    </w:tbl>
    <w:p w14:paraId="60F60428" w14:textId="77777777" w:rsidR="00A159C4" w:rsidRDefault="00A159C4" w:rsidP="00A159C4"/>
    <w:p w14:paraId="2998C3EF" w14:textId="64A175BF" w:rsidR="002825E7" w:rsidRDefault="002825E7" w:rsidP="002825E7">
      <w:pPr>
        <w:ind w:firstLine="709"/>
      </w:pPr>
      <w:r w:rsidRPr="00A159C4">
        <w:rPr>
          <w:sz w:val="20"/>
          <w:szCs w:val="22"/>
        </w:rPr>
        <w:t>Y para que así conste, a los efectos de iniciar el desarrollo de la actividad identificada más arriba, la persona declarante expide, bajo su responsabilidad, la presente declaración.</w:t>
      </w:r>
    </w:p>
    <w:p w14:paraId="2363EB24" w14:textId="77777777" w:rsidR="00C23D08" w:rsidRDefault="00C23D08" w:rsidP="00A159C4"/>
    <w:p w14:paraId="06AD7F46" w14:textId="77777777" w:rsidR="00A159C4" w:rsidRPr="00D474D9" w:rsidRDefault="00A159C4" w:rsidP="00A159C4">
      <w:pPr>
        <w:pStyle w:val="Textoindependiente"/>
        <w:rPr>
          <w:rFonts w:ascii="Consolas" w:hAnsi="Consolas"/>
          <w:szCs w:val="22"/>
        </w:rPr>
      </w:pPr>
    </w:p>
    <w:p w14:paraId="48F84D89" w14:textId="77777777" w:rsidR="00A159C4" w:rsidRPr="00952440" w:rsidRDefault="00A159C4" w:rsidP="00A159C4">
      <w:pPr>
        <w:pStyle w:val="Textoindependiente"/>
        <w:rPr>
          <w:rFonts w:ascii="Consolas" w:hAnsi="Consolas"/>
          <w:szCs w:val="22"/>
        </w:rPr>
      </w:pPr>
      <w:r>
        <w:rPr>
          <w:rFonts w:ascii="Consolas" w:hAnsi="Consolas"/>
          <w:szCs w:val="22"/>
        </w:rPr>
        <w:tab/>
        <w:t>En ____________________</w:t>
      </w:r>
      <w:proofErr w:type="gramStart"/>
      <w:r>
        <w:rPr>
          <w:rFonts w:ascii="Consolas" w:hAnsi="Consolas"/>
          <w:szCs w:val="22"/>
        </w:rPr>
        <w:t>_ ,</w:t>
      </w:r>
      <w:proofErr w:type="gramEnd"/>
      <w:r>
        <w:rPr>
          <w:rFonts w:ascii="Consolas" w:hAnsi="Consolas"/>
          <w:szCs w:val="22"/>
        </w:rPr>
        <w:t xml:space="preserve"> a ____ </w:t>
      </w:r>
      <w:proofErr w:type="spellStart"/>
      <w:r>
        <w:rPr>
          <w:rFonts w:ascii="Consolas" w:hAnsi="Consolas"/>
          <w:szCs w:val="22"/>
        </w:rPr>
        <w:t>de</w:t>
      </w:r>
      <w:proofErr w:type="spellEnd"/>
      <w:r>
        <w:rPr>
          <w:rFonts w:ascii="Consolas" w:hAnsi="Consolas"/>
          <w:szCs w:val="22"/>
        </w:rPr>
        <w:t xml:space="preserve"> ________________ </w:t>
      </w:r>
      <w:proofErr w:type="spellStart"/>
      <w:r>
        <w:rPr>
          <w:rFonts w:ascii="Consolas" w:hAnsi="Consolas"/>
          <w:szCs w:val="22"/>
        </w:rPr>
        <w:t>de</w:t>
      </w:r>
      <w:proofErr w:type="spellEnd"/>
      <w:r>
        <w:rPr>
          <w:rFonts w:ascii="Consolas" w:hAnsi="Consolas"/>
          <w:szCs w:val="22"/>
        </w:rPr>
        <w:t xml:space="preserve"> ______</w:t>
      </w:r>
    </w:p>
    <w:p w14:paraId="78C367F1" w14:textId="77777777" w:rsidR="00A159C4" w:rsidRPr="00EB0330" w:rsidRDefault="00A159C4" w:rsidP="00A159C4">
      <w:pPr>
        <w:pStyle w:val="Textoindependiente"/>
        <w:rPr>
          <w:rFonts w:ascii="Consolas" w:hAnsi="Consolas"/>
          <w:i/>
          <w:iCs/>
          <w:sz w:val="18"/>
          <w:szCs w:val="18"/>
        </w:rPr>
      </w:pPr>
      <w:r w:rsidRPr="00EB0330">
        <w:rPr>
          <w:rFonts w:ascii="Consolas" w:hAnsi="Consolas"/>
          <w:i/>
          <w:iCs/>
          <w:sz w:val="18"/>
          <w:szCs w:val="18"/>
        </w:rPr>
        <w:t>* Si se firma digitalmente la fecha válida será la que figura en la firma</w:t>
      </w:r>
    </w:p>
    <w:p w14:paraId="7B778D52" w14:textId="77777777" w:rsidR="00A159C4" w:rsidRDefault="00A159C4" w:rsidP="00A159C4">
      <w:pPr>
        <w:pStyle w:val="Textoindependiente"/>
        <w:rPr>
          <w:rFonts w:ascii="Consolas" w:hAnsi="Consolas"/>
          <w:szCs w:val="22"/>
        </w:rPr>
      </w:pPr>
    </w:p>
    <w:p w14:paraId="34757DE6" w14:textId="77777777" w:rsidR="00A159C4" w:rsidRPr="00952440" w:rsidRDefault="00A159C4" w:rsidP="00A159C4">
      <w:pPr>
        <w:pStyle w:val="Textoindependiente"/>
        <w:rPr>
          <w:rFonts w:ascii="Consolas" w:hAnsi="Consolas"/>
          <w:szCs w:val="22"/>
        </w:rPr>
      </w:pPr>
    </w:p>
    <w:p w14:paraId="30C90D87" w14:textId="67CED50D" w:rsidR="001C5AC2" w:rsidRDefault="00A159C4" w:rsidP="002825E7">
      <w:pPr>
        <w:rPr>
          <w:szCs w:val="22"/>
        </w:rPr>
      </w:pPr>
      <w:r>
        <w:rPr>
          <w:szCs w:val="22"/>
        </w:rPr>
        <w:tab/>
        <w:t>Fdo.:</w:t>
      </w:r>
    </w:p>
    <w:p w14:paraId="5D17162F" w14:textId="77777777" w:rsidR="002825E7" w:rsidRPr="002825E7" w:rsidRDefault="002825E7" w:rsidP="002825E7">
      <w:pPr>
        <w:rPr>
          <w:szCs w:val="22"/>
        </w:rPr>
      </w:pPr>
    </w:p>
    <w:sectPr w:rsidR="002825E7" w:rsidRPr="002825E7" w:rsidSect="004F57EB">
      <w:footerReference w:type="default" r:id="rId8"/>
      <w:headerReference w:type="first" r:id="rId9"/>
      <w:pgSz w:w="11906" w:h="16838" w:code="9"/>
      <w:pgMar w:top="1985" w:right="1134" w:bottom="851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DEC7A" w14:textId="77777777" w:rsidR="001C3130" w:rsidRDefault="001C3130" w:rsidP="00A66232">
      <w:r>
        <w:separator/>
      </w:r>
    </w:p>
  </w:endnote>
  <w:endnote w:type="continuationSeparator" w:id="0">
    <w:p w14:paraId="05E4EB33" w14:textId="77777777" w:rsidR="001C3130" w:rsidRDefault="001C3130" w:rsidP="00A6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054F" w14:textId="742C6FED" w:rsidR="00FB2BF2" w:rsidRPr="00C23D08" w:rsidRDefault="00FB2BF2" w:rsidP="00FB2BF2">
    <w:pPr>
      <w:pStyle w:val="Piedepgina"/>
      <w:pBdr>
        <w:top w:val="single" w:sz="18" w:space="1" w:color="073E74"/>
      </w:pBdr>
      <w:tabs>
        <w:tab w:val="clear" w:pos="4252"/>
        <w:tab w:val="clear" w:pos="8504"/>
        <w:tab w:val="left" w:pos="3495"/>
      </w:tabs>
      <w:rPr>
        <w:color w:val="073E74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5F0D" w14:textId="77777777" w:rsidR="001C3130" w:rsidRDefault="001C3130" w:rsidP="00A66232">
      <w:r>
        <w:separator/>
      </w:r>
    </w:p>
  </w:footnote>
  <w:footnote w:type="continuationSeparator" w:id="0">
    <w:p w14:paraId="34DAD591" w14:textId="77777777" w:rsidR="001C3130" w:rsidRDefault="001C3130" w:rsidP="00A66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3E1E" w14:textId="7A3219B1" w:rsidR="004F57EB" w:rsidRDefault="004F57EB">
    <w:pPr>
      <w:pStyle w:val="Encabezado"/>
    </w:pPr>
    <w:r w:rsidRPr="00334C82">
      <w:rPr>
        <w:noProof/>
        <w:color w:val="17365D" w:themeColor="text2" w:themeShade="BF"/>
        <w:sz w:val="18"/>
        <w:szCs w:val="18"/>
      </w:rPr>
      <w:drawing>
        <wp:inline distT="0" distB="0" distL="0" distR="0" wp14:anchorId="6F108D6A" wp14:editId="690E0DEC">
          <wp:extent cx="1695450" cy="715482"/>
          <wp:effectExtent l="0" t="0" r="0" b="8890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LOR TEXTO 1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759" cy="728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E40E7"/>
    <w:multiLevelType w:val="hybridMultilevel"/>
    <w:tmpl w:val="EB14FA0E"/>
    <w:lvl w:ilvl="0" w:tplc="7EE49754">
      <w:start w:val="5"/>
      <w:numFmt w:val="bullet"/>
      <w:lvlText w:val="-"/>
      <w:lvlJc w:val="left"/>
      <w:pPr>
        <w:ind w:left="1065" w:hanging="705"/>
      </w:pPr>
      <w:rPr>
        <w:rFonts w:ascii="Consolas" w:eastAsia="Times New Roman" w:hAnsi="Consola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66D27"/>
    <w:multiLevelType w:val="hybridMultilevel"/>
    <w:tmpl w:val="5F86F786"/>
    <w:lvl w:ilvl="0" w:tplc="0C0A000F">
      <w:start w:val="1"/>
      <w:numFmt w:val="decimal"/>
      <w:lvlText w:val="%1."/>
      <w:lvlJc w:val="left"/>
      <w:pPr>
        <w:ind w:left="1996" w:hanging="360"/>
      </w:pPr>
    </w:lvl>
    <w:lvl w:ilvl="1" w:tplc="0C0A0019" w:tentative="1">
      <w:start w:val="1"/>
      <w:numFmt w:val="lowerLetter"/>
      <w:lvlText w:val="%2."/>
      <w:lvlJc w:val="left"/>
      <w:pPr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5E401762"/>
    <w:multiLevelType w:val="hybridMultilevel"/>
    <w:tmpl w:val="6CC6620A"/>
    <w:lvl w:ilvl="0" w:tplc="507E6546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6"/>
        <w:szCs w:val="16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80F0C"/>
    <w:multiLevelType w:val="hybridMultilevel"/>
    <w:tmpl w:val="E6F2719E"/>
    <w:lvl w:ilvl="0" w:tplc="507E6546">
      <w:numFmt w:val="bullet"/>
      <w:lvlText w:val=""/>
      <w:lvlJc w:val="left"/>
      <w:pPr>
        <w:ind w:left="907" w:hanging="360"/>
      </w:pPr>
      <w:rPr>
        <w:rFonts w:ascii="Wingdings" w:eastAsia="Wingdings" w:hAnsi="Wingdings" w:cs="Wingdings" w:hint="default"/>
        <w:w w:val="100"/>
        <w:sz w:val="16"/>
        <w:szCs w:val="16"/>
        <w:lang w:val="es-ES" w:eastAsia="es-ES" w:bidi="es-ES"/>
      </w:rPr>
    </w:lvl>
    <w:lvl w:ilvl="1" w:tplc="854C5662">
      <w:numFmt w:val="bullet"/>
      <w:lvlText w:val=""/>
      <w:lvlJc w:val="left"/>
      <w:pPr>
        <w:ind w:left="1627" w:hanging="360"/>
      </w:pPr>
      <w:rPr>
        <w:rFonts w:ascii="Wingdings" w:eastAsia="Wingdings" w:hAnsi="Wingdings" w:cs="Wingdings" w:hint="default"/>
        <w:w w:val="100"/>
        <w:sz w:val="16"/>
        <w:szCs w:val="16"/>
        <w:lang w:val="es-ES" w:eastAsia="es-ES" w:bidi="es-ES"/>
      </w:rPr>
    </w:lvl>
    <w:lvl w:ilvl="2" w:tplc="52FCFDB2">
      <w:numFmt w:val="bullet"/>
      <w:lvlText w:val="•"/>
      <w:lvlJc w:val="left"/>
      <w:pPr>
        <w:ind w:left="2518" w:hanging="360"/>
      </w:pPr>
      <w:rPr>
        <w:rFonts w:hint="default"/>
        <w:lang w:val="es-ES" w:eastAsia="es-ES" w:bidi="es-ES"/>
      </w:rPr>
    </w:lvl>
    <w:lvl w:ilvl="3" w:tplc="453C6086">
      <w:numFmt w:val="bullet"/>
      <w:lvlText w:val="•"/>
      <w:lvlJc w:val="left"/>
      <w:pPr>
        <w:ind w:left="3416" w:hanging="360"/>
      </w:pPr>
      <w:rPr>
        <w:rFonts w:hint="default"/>
        <w:lang w:val="es-ES" w:eastAsia="es-ES" w:bidi="es-ES"/>
      </w:rPr>
    </w:lvl>
    <w:lvl w:ilvl="4" w:tplc="74EC0A58">
      <w:numFmt w:val="bullet"/>
      <w:lvlText w:val="•"/>
      <w:lvlJc w:val="left"/>
      <w:pPr>
        <w:ind w:left="4315" w:hanging="360"/>
      </w:pPr>
      <w:rPr>
        <w:rFonts w:hint="default"/>
        <w:lang w:val="es-ES" w:eastAsia="es-ES" w:bidi="es-ES"/>
      </w:rPr>
    </w:lvl>
    <w:lvl w:ilvl="5" w:tplc="4FE44E48">
      <w:numFmt w:val="bullet"/>
      <w:lvlText w:val="•"/>
      <w:lvlJc w:val="left"/>
      <w:pPr>
        <w:ind w:left="5213" w:hanging="360"/>
      </w:pPr>
      <w:rPr>
        <w:rFonts w:hint="default"/>
        <w:lang w:val="es-ES" w:eastAsia="es-ES" w:bidi="es-ES"/>
      </w:rPr>
    </w:lvl>
    <w:lvl w:ilvl="6" w:tplc="977AC7A2">
      <w:numFmt w:val="bullet"/>
      <w:lvlText w:val="•"/>
      <w:lvlJc w:val="left"/>
      <w:pPr>
        <w:ind w:left="6112" w:hanging="360"/>
      </w:pPr>
      <w:rPr>
        <w:rFonts w:hint="default"/>
        <w:lang w:val="es-ES" w:eastAsia="es-ES" w:bidi="es-ES"/>
      </w:rPr>
    </w:lvl>
    <w:lvl w:ilvl="7" w:tplc="0CF804A4">
      <w:numFmt w:val="bullet"/>
      <w:lvlText w:val="•"/>
      <w:lvlJc w:val="left"/>
      <w:pPr>
        <w:ind w:left="7010" w:hanging="360"/>
      </w:pPr>
      <w:rPr>
        <w:rFonts w:hint="default"/>
        <w:lang w:val="es-ES" w:eastAsia="es-ES" w:bidi="es-ES"/>
      </w:rPr>
    </w:lvl>
    <w:lvl w:ilvl="8" w:tplc="70BC3D56">
      <w:numFmt w:val="bullet"/>
      <w:lvlText w:val="•"/>
      <w:lvlJc w:val="left"/>
      <w:pPr>
        <w:ind w:left="7909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64EE58E6"/>
    <w:multiLevelType w:val="hybridMultilevel"/>
    <w:tmpl w:val="794A99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C2AB7"/>
    <w:multiLevelType w:val="hybridMultilevel"/>
    <w:tmpl w:val="BA32B3E2"/>
    <w:lvl w:ilvl="0" w:tplc="8B4A07F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0"/>
        <w:szCs w:val="20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434984">
    <w:abstractNumId w:val="3"/>
  </w:num>
  <w:num w:numId="2" w16cid:durableId="131337162">
    <w:abstractNumId w:val="5"/>
  </w:num>
  <w:num w:numId="3" w16cid:durableId="2102678979">
    <w:abstractNumId w:val="2"/>
  </w:num>
  <w:num w:numId="4" w16cid:durableId="441219874">
    <w:abstractNumId w:val="1"/>
  </w:num>
  <w:num w:numId="5" w16cid:durableId="522863048">
    <w:abstractNumId w:val="4"/>
  </w:num>
  <w:num w:numId="6" w16cid:durableId="189878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D9"/>
    <w:rsid w:val="00001FC7"/>
    <w:rsid w:val="0005415E"/>
    <w:rsid w:val="00070663"/>
    <w:rsid w:val="000A5642"/>
    <w:rsid w:val="000A59B0"/>
    <w:rsid w:val="000F2E35"/>
    <w:rsid w:val="00120956"/>
    <w:rsid w:val="001C3130"/>
    <w:rsid w:val="001C5AC2"/>
    <w:rsid w:val="001D4ACE"/>
    <w:rsid w:val="00221039"/>
    <w:rsid w:val="002324CE"/>
    <w:rsid w:val="002354CF"/>
    <w:rsid w:val="002825E7"/>
    <w:rsid w:val="00282BA7"/>
    <w:rsid w:val="0029290F"/>
    <w:rsid w:val="002A3827"/>
    <w:rsid w:val="002D1E03"/>
    <w:rsid w:val="002D6DA0"/>
    <w:rsid w:val="002E1245"/>
    <w:rsid w:val="00381AFC"/>
    <w:rsid w:val="00394E91"/>
    <w:rsid w:val="004255C9"/>
    <w:rsid w:val="004A372D"/>
    <w:rsid w:val="004A4D54"/>
    <w:rsid w:val="004A6971"/>
    <w:rsid w:val="004D2E27"/>
    <w:rsid w:val="004D3EBC"/>
    <w:rsid w:val="004D3FCD"/>
    <w:rsid w:val="004F57EB"/>
    <w:rsid w:val="00521F5F"/>
    <w:rsid w:val="00545FB6"/>
    <w:rsid w:val="00550441"/>
    <w:rsid w:val="005D6B03"/>
    <w:rsid w:val="005D7802"/>
    <w:rsid w:val="006050CC"/>
    <w:rsid w:val="00625D3D"/>
    <w:rsid w:val="00645868"/>
    <w:rsid w:val="006C0118"/>
    <w:rsid w:val="00754633"/>
    <w:rsid w:val="00760030"/>
    <w:rsid w:val="007C26CB"/>
    <w:rsid w:val="00806621"/>
    <w:rsid w:val="008819CA"/>
    <w:rsid w:val="008F4118"/>
    <w:rsid w:val="008F4F87"/>
    <w:rsid w:val="00942FD0"/>
    <w:rsid w:val="00961B70"/>
    <w:rsid w:val="00A01284"/>
    <w:rsid w:val="00A159C4"/>
    <w:rsid w:val="00A66232"/>
    <w:rsid w:val="00AC4AA3"/>
    <w:rsid w:val="00AC58CC"/>
    <w:rsid w:val="00AD2B69"/>
    <w:rsid w:val="00B63B22"/>
    <w:rsid w:val="00B81342"/>
    <w:rsid w:val="00C23D08"/>
    <w:rsid w:val="00C45805"/>
    <w:rsid w:val="00C86DAA"/>
    <w:rsid w:val="00C91E45"/>
    <w:rsid w:val="00C92533"/>
    <w:rsid w:val="00CA28AE"/>
    <w:rsid w:val="00CA4542"/>
    <w:rsid w:val="00CA4FD9"/>
    <w:rsid w:val="00CE07BB"/>
    <w:rsid w:val="00CE2B19"/>
    <w:rsid w:val="00CE4CD5"/>
    <w:rsid w:val="00D343A6"/>
    <w:rsid w:val="00D474D9"/>
    <w:rsid w:val="00E67F55"/>
    <w:rsid w:val="00E7079A"/>
    <w:rsid w:val="00EA71E2"/>
    <w:rsid w:val="00EB7C82"/>
    <w:rsid w:val="00ED6067"/>
    <w:rsid w:val="00EE3148"/>
    <w:rsid w:val="00F63FA3"/>
    <w:rsid w:val="00F9244F"/>
    <w:rsid w:val="00F9779F"/>
    <w:rsid w:val="00FB2BF2"/>
    <w:rsid w:val="00FB3376"/>
    <w:rsid w:val="00FC0B08"/>
    <w:rsid w:val="00FD0CFD"/>
    <w:rsid w:val="00F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39E31"/>
  <w15:docId w15:val="{DB3A8D39-3284-4692-814D-E9675159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D08"/>
    <w:pPr>
      <w:spacing w:after="0" w:line="240" w:lineRule="auto"/>
      <w:jc w:val="both"/>
    </w:pPr>
    <w:rPr>
      <w:rFonts w:ascii="Consolas" w:eastAsia="Times New Roman" w:hAnsi="Consolas" w:cs="Times New Roman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C5AC2"/>
    <w:pPr>
      <w:keepNext/>
      <w:keepLines/>
      <w:spacing w:before="240"/>
      <w:outlineLvl w:val="0"/>
    </w:pPr>
    <w:rPr>
      <w:rFonts w:eastAsiaTheme="majorEastAsia" w:cstheme="majorBidi"/>
      <w:b/>
      <w:color w:val="365F91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5AC2"/>
    <w:pPr>
      <w:keepNext/>
      <w:keepLines/>
      <w:spacing w:before="40"/>
      <w:outlineLvl w:val="1"/>
    </w:pPr>
    <w:rPr>
      <w:rFonts w:eastAsiaTheme="majorEastAsia" w:cstheme="majorBidi"/>
      <w:b/>
      <w:color w:val="365F91" w:themeColor="accent1" w:themeShade="BF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62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6232"/>
  </w:style>
  <w:style w:type="paragraph" w:styleId="Piedepgina">
    <w:name w:val="footer"/>
    <w:basedOn w:val="Normal"/>
    <w:link w:val="PiedepginaCar"/>
    <w:uiPriority w:val="99"/>
    <w:unhideWhenUsed/>
    <w:rsid w:val="00A662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232"/>
  </w:style>
  <w:style w:type="paragraph" w:styleId="Textodeglobo">
    <w:name w:val="Balloon Text"/>
    <w:basedOn w:val="Normal"/>
    <w:link w:val="TextodegloboCar"/>
    <w:uiPriority w:val="99"/>
    <w:semiHidden/>
    <w:unhideWhenUsed/>
    <w:rsid w:val="00A662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623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E2B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C5AC2"/>
    <w:pPr>
      <w:pBdr>
        <w:top w:val="single" w:sz="8" w:space="1" w:color="275787"/>
        <w:left w:val="single" w:sz="8" w:space="4" w:color="275787"/>
        <w:bottom w:val="single" w:sz="8" w:space="4" w:color="4F81BD" w:themeColor="accent1"/>
        <w:right w:val="single" w:sz="8" w:space="4" w:color="275787"/>
      </w:pBdr>
      <w:shd w:val="clear" w:color="auto" w:fill="275787"/>
      <w:spacing w:after="300"/>
      <w:contextualSpacing/>
      <w:jc w:val="center"/>
    </w:pPr>
    <w:rPr>
      <w:rFonts w:eastAsiaTheme="majorEastAsia" w:cstheme="majorBidi"/>
      <w:b/>
      <w:color w:val="FFFFFF" w:themeColor="background1"/>
      <w:spacing w:val="5"/>
      <w:kern w:val="28"/>
      <w:sz w:val="3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C5AC2"/>
    <w:rPr>
      <w:rFonts w:ascii="Consolas" w:eastAsiaTheme="majorEastAsia" w:hAnsi="Consolas" w:cstheme="majorBidi"/>
      <w:b/>
      <w:color w:val="FFFFFF" w:themeColor="background1"/>
      <w:spacing w:val="5"/>
      <w:kern w:val="28"/>
      <w:sz w:val="32"/>
      <w:szCs w:val="52"/>
      <w:shd w:val="clear" w:color="auto" w:fill="275787"/>
    </w:rPr>
  </w:style>
  <w:style w:type="paragraph" w:styleId="Cita">
    <w:name w:val="Quote"/>
    <w:basedOn w:val="Normal"/>
    <w:next w:val="Normal"/>
    <w:link w:val="CitaCar"/>
    <w:uiPriority w:val="29"/>
    <w:qFormat/>
    <w:rsid w:val="00AC58CC"/>
    <w:rPr>
      <w:rFonts w:ascii="Courier New" w:hAnsi="Courier New"/>
      <w:iCs/>
      <w:color w:val="000000" w:themeColor="text1"/>
      <w:sz w:val="20"/>
    </w:rPr>
  </w:style>
  <w:style w:type="character" w:customStyle="1" w:styleId="CitaCar">
    <w:name w:val="Cita Car"/>
    <w:basedOn w:val="Fuentedeprrafopredeter"/>
    <w:link w:val="Cita"/>
    <w:uiPriority w:val="29"/>
    <w:rsid w:val="00AC58CC"/>
    <w:rPr>
      <w:rFonts w:ascii="Courier New" w:hAnsi="Courier New"/>
      <w:iCs/>
      <w:color w:val="000000" w:themeColor="text1"/>
      <w:sz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CA4542"/>
    <w:pPr>
      <w:numPr>
        <w:ilvl w:val="1"/>
      </w:numPr>
      <w:pBdr>
        <w:top w:val="single" w:sz="4" w:space="1" w:color="275787"/>
        <w:left w:val="single" w:sz="4" w:space="4" w:color="275787"/>
        <w:bottom w:val="single" w:sz="4" w:space="1" w:color="275787"/>
        <w:right w:val="single" w:sz="4" w:space="4" w:color="275787"/>
      </w:pBdr>
    </w:pPr>
    <w:rPr>
      <w:rFonts w:eastAsiaTheme="majorEastAsia" w:cstheme="majorBidi"/>
      <w:i/>
      <w:iCs/>
      <w:color w:val="275787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A4542"/>
    <w:rPr>
      <w:rFonts w:ascii="Times New Roman" w:eastAsiaTheme="majorEastAsia" w:hAnsi="Times New Roman" w:cstheme="majorBidi"/>
      <w:i/>
      <w:iCs/>
      <w:color w:val="275787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60030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C5AC2"/>
    <w:rPr>
      <w:rFonts w:ascii="Consolas" w:eastAsiaTheme="majorEastAsia" w:hAnsi="Consolas" w:cstheme="majorBidi"/>
      <w:b/>
      <w:color w:val="365F91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5AC2"/>
    <w:rPr>
      <w:rFonts w:ascii="Consolas" w:eastAsiaTheme="majorEastAsia" w:hAnsi="Consolas" w:cstheme="majorBidi"/>
      <w:b/>
      <w:color w:val="365F91" w:themeColor="accent1" w:themeShade="BF"/>
      <w:sz w:val="24"/>
      <w:szCs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5AC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5AC2"/>
    <w:rPr>
      <w:rFonts w:ascii="Consolas" w:hAnsi="Consolas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semiHidden/>
    <w:rsid w:val="00D474D9"/>
    <w:rPr>
      <w:rFonts w:ascii="Courier New" w:hAnsi="Courier New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474D9"/>
    <w:rPr>
      <w:rFonts w:ascii="Courier New" w:eastAsia="Times New Roman" w:hAnsi="Courier New" w:cs="Times New Roman"/>
      <w:szCs w:val="24"/>
    </w:rPr>
  </w:style>
  <w:style w:type="paragraph" w:styleId="Prrafodelista">
    <w:name w:val="List Paragraph"/>
    <w:basedOn w:val="Normal"/>
    <w:uiPriority w:val="1"/>
    <w:qFormat/>
    <w:rsid w:val="00D474D9"/>
    <w:pPr>
      <w:ind w:left="720"/>
    </w:pPr>
    <w:rPr>
      <w:rFonts w:ascii="Garamond" w:hAnsi="Garamond"/>
      <w:szCs w:val="22"/>
    </w:rPr>
  </w:style>
  <w:style w:type="table" w:customStyle="1" w:styleId="TableNormal">
    <w:name w:val="Table Normal"/>
    <w:uiPriority w:val="2"/>
    <w:semiHidden/>
    <w:unhideWhenUsed/>
    <w:qFormat/>
    <w:rsid w:val="00D474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74D9"/>
    <w:pPr>
      <w:widowControl w:val="0"/>
      <w:autoSpaceDE w:val="0"/>
      <w:autoSpaceDN w:val="0"/>
      <w:ind w:left="70"/>
    </w:pPr>
    <w:rPr>
      <w:rFonts w:ascii="Arial" w:eastAsia="Arial" w:hAnsi="Arial" w:cs="Arial"/>
      <w:szCs w:val="22"/>
      <w:lang w:bidi="es-ES"/>
    </w:rPr>
  </w:style>
  <w:style w:type="character" w:styleId="Textodelmarcadordeposicin">
    <w:name w:val="Placeholder Text"/>
    <w:basedOn w:val="Fuentedeprrafopredeter"/>
    <w:uiPriority w:val="99"/>
    <w:semiHidden/>
    <w:rsid w:val="006050C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MUN%20A%20TODOS\Plantillas\Ayunta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EC80C-C6DC-4D6C-971C-64E0E191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Ayuntamiento.dotx</Template>
  <TotalTime>51</TotalTime>
  <Pages>2</Pages>
  <Words>915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Ignacio Bezanilla Díaz</dc:creator>
  <cp:lastModifiedBy>Ignacio Bezanilla</cp:lastModifiedBy>
  <cp:revision>11</cp:revision>
  <cp:lastPrinted>2017-02-16T09:09:00Z</cp:lastPrinted>
  <dcterms:created xsi:type="dcterms:W3CDTF">2024-04-05T09:06:00Z</dcterms:created>
  <dcterms:modified xsi:type="dcterms:W3CDTF">2025-03-07T07:27:00Z</dcterms:modified>
</cp:coreProperties>
</file>